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52D0" w:rsidRPr="00BB7BB5" w:rsidRDefault="006B52D0" w:rsidP="00752BEA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  <w:r w:rsidRPr="00BB7BB5">
        <w:rPr>
          <w:rFonts w:ascii="Arial" w:hAnsi="Arial" w:cs="Arial"/>
          <w:sz w:val="24"/>
          <w:szCs w:val="24"/>
        </w:rPr>
        <w:t>Боготольский сельский Совет депутатов</w:t>
      </w:r>
    </w:p>
    <w:p w:rsidR="006B52D0" w:rsidRPr="00BB7BB5" w:rsidRDefault="006B52D0" w:rsidP="00752BEA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  <w:r w:rsidRPr="00BB7BB5">
        <w:rPr>
          <w:rFonts w:ascii="Arial" w:hAnsi="Arial" w:cs="Arial"/>
          <w:sz w:val="24"/>
          <w:szCs w:val="24"/>
        </w:rPr>
        <w:t>Боготольского района</w:t>
      </w:r>
    </w:p>
    <w:p w:rsidR="006B52D0" w:rsidRPr="00BB7BB5" w:rsidRDefault="006B52D0" w:rsidP="00752BEA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  <w:r w:rsidRPr="00BB7BB5">
        <w:rPr>
          <w:rFonts w:ascii="Arial" w:hAnsi="Arial" w:cs="Arial"/>
          <w:sz w:val="24"/>
          <w:szCs w:val="24"/>
        </w:rPr>
        <w:t>Красноярского края</w:t>
      </w:r>
    </w:p>
    <w:p w:rsidR="006B52D0" w:rsidRPr="00BB7BB5" w:rsidRDefault="006B52D0" w:rsidP="00752BEA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</w:p>
    <w:p w:rsidR="00752BEA" w:rsidRPr="00BB7BB5" w:rsidRDefault="002B493E" w:rsidP="00752BEA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  <w:r w:rsidRPr="00BB7BB5">
        <w:rPr>
          <w:rFonts w:ascii="Arial" w:hAnsi="Arial" w:cs="Arial"/>
          <w:sz w:val="24"/>
          <w:szCs w:val="24"/>
        </w:rPr>
        <w:t>РЕШЕНИЕ</w:t>
      </w:r>
    </w:p>
    <w:p w:rsidR="00752BEA" w:rsidRPr="00BB7BB5" w:rsidRDefault="00752BEA" w:rsidP="00752BEA">
      <w:pPr>
        <w:pStyle w:val="a3"/>
        <w:ind w:firstLine="709"/>
        <w:jc w:val="center"/>
        <w:rPr>
          <w:rFonts w:ascii="Arial" w:hAnsi="Arial" w:cs="Arial"/>
          <w:sz w:val="24"/>
          <w:szCs w:val="24"/>
        </w:rPr>
      </w:pPr>
    </w:p>
    <w:p w:rsidR="00752BEA" w:rsidRPr="00BB7BB5" w:rsidRDefault="00441CF6" w:rsidP="00807AEF">
      <w:pPr>
        <w:pStyle w:val="a3"/>
        <w:rPr>
          <w:rFonts w:ascii="Arial" w:hAnsi="Arial" w:cs="Arial"/>
          <w:sz w:val="24"/>
          <w:szCs w:val="24"/>
        </w:rPr>
      </w:pPr>
      <w:r w:rsidRPr="00BB7BB5">
        <w:rPr>
          <w:rFonts w:ascii="Arial" w:hAnsi="Arial" w:cs="Arial"/>
          <w:sz w:val="24"/>
          <w:szCs w:val="24"/>
        </w:rPr>
        <w:t>«28</w:t>
      </w:r>
      <w:r w:rsidR="00DB722D" w:rsidRPr="00BB7BB5">
        <w:rPr>
          <w:rFonts w:ascii="Arial" w:hAnsi="Arial" w:cs="Arial"/>
          <w:sz w:val="24"/>
          <w:szCs w:val="24"/>
        </w:rPr>
        <w:t>»</w:t>
      </w:r>
      <w:r w:rsidR="0046193F" w:rsidRPr="00BB7BB5">
        <w:rPr>
          <w:rFonts w:ascii="Arial" w:hAnsi="Arial" w:cs="Arial"/>
          <w:sz w:val="24"/>
          <w:szCs w:val="24"/>
        </w:rPr>
        <w:t xml:space="preserve"> </w:t>
      </w:r>
      <w:r w:rsidRPr="00BB7BB5">
        <w:rPr>
          <w:rFonts w:ascii="Arial" w:hAnsi="Arial" w:cs="Arial"/>
          <w:sz w:val="24"/>
          <w:szCs w:val="24"/>
        </w:rPr>
        <w:t xml:space="preserve">ноября </w:t>
      </w:r>
      <w:r w:rsidR="002B493E" w:rsidRPr="00BB7BB5">
        <w:rPr>
          <w:rFonts w:ascii="Arial" w:hAnsi="Arial" w:cs="Arial"/>
          <w:sz w:val="24"/>
          <w:szCs w:val="24"/>
        </w:rPr>
        <w:t>2023</w:t>
      </w:r>
      <w:r w:rsidR="00E21755" w:rsidRPr="00BB7BB5">
        <w:rPr>
          <w:rFonts w:ascii="Arial" w:hAnsi="Arial" w:cs="Arial"/>
          <w:sz w:val="24"/>
          <w:szCs w:val="24"/>
        </w:rPr>
        <w:t xml:space="preserve"> года</w:t>
      </w:r>
      <w:r w:rsidR="006B52D0" w:rsidRPr="00BB7BB5">
        <w:rPr>
          <w:rFonts w:ascii="Arial" w:hAnsi="Arial" w:cs="Arial"/>
          <w:sz w:val="24"/>
          <w:szCs w:val="24"/>
        </w:rPr>
        <w:t xml:space="preserve">       </w:t>
      </w:r>
      <w:r w:rsidR="00752BEA" w:rsidRPr="00BB7BB5">
        <w:rPr>
          <w:rFonts w:ascii="Arial" w:hAnsi="Arial" w:cs="Arial"/>
          <w:sz w:val="24"/>
          <w:szCs w:val="24"/>
        </w:rPr>
        <w:t xml:space="preserve">      </w:t>
      </w:r>
      <w:r w:rsidR="00B92BF7" w:rsidRPr="00BB7BB5">
        <w:rPr>
          <w:rFonts w:ascii="Arial" w:hAnsi="Arial" w:cs="Arial"/>
          <w:sz w:val="24"/>
          <w:szCs w:val="24"/>
        </w:rPr>
        <w:t xml:space="preserve"> </w:t>
      </w:r>
      <w:r w:rsidR="002B4CE1" w:rsidRPr="00BB7BB5">
        <w:rPr>
          <w:rFonts w:ascii="Arial" w:hAnsi="Arial" w:cs="Arial"/>
          <w:sz w:val="24"/>
          <w:szCs w:val="24"/>
        </w:rPr>
        <w:t xml:space="preserve">      </w:t>
      </w:r>
      <w:r w:rsidR="00752BEA" w:rsidRPr="00BB7BB5">
        <w:rPr>
          <w:rFonts w:ascii="Arial" w:hAnsi="Arial" w:cs="Arial"/>
          <w:sz w:val="24"/>
          <w:szCs w:val="24"/>
        </w:rPr>
        <w:t xml:space="preserve">     </w:t>
      </w:r>
      <w:r w:rsidR="006B52D0" w:rsidRPr="00BB7BB5">
        <w:rPr>
          <w:rFonts w:ascii="Arial" w:hAnsi="Arial" w:cs="Arial"/>
          <w:sz w:val="24"/>
          <w:szCs w:val="24"/>
        </w:rPr>
        <w:t>с. Боготол</w:t>
      </w:r>
      <w:r w:rsidR="00752BEA" w:rsidRPr="00BB7BB5">
        <w:rPr>
          <w:rFonts w:ascii="Arial" w:hAnsi="Arial" w:cs="Arial"/>
          <w:sz w:val="24"/>
          <w:szCs w:val="24"/>
        </w:rPr>
        <w:t xml:space="preserve">                                      № </w:t>
      </w:r>
      <w:r w:rsidRPr="00BB7BB5">
        <w:rPr>
          <w:rFonts w:ascii="Arial" w:hAnsi="Arial" w:cs="Arial"/>
          <w:sz w:val="24"/>
          <w:szCs w:val="24"/>
        </w:rPr>
        <w:t>25-185</w:t>
      </w:r>
    </w:p>
    <w:p w:rsidR="00752BEA" w:rsidRPr="00BB7BB5" w:rsidRDefault="00752BEA" w:rsidP="00752BEA">
      <w:pPr>
        <w:pStyle w:val="a3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752BEA" w:rsidRDefault="006B52D0" w:rsidP="002B4CE1">
      <w:pPr>
        <w:pStyle w:val="a3"/>
        <w:rPr>
          <w:rFonts w:ascii="Arial" w:hAnsi="Arial" w:cs="Arial"/>
          <w:sz w:val="24"/>
          <w:szCs w:val="24"/>
        </w:rPr>
      </w:pPr>
      <w:r w:rsidRPr="00BB7BB5">
        <w:rPr>
          <w:rFonts w:ascii="Arial" w:hAnsi="Arial" w:cs="Arial"/>
          <w:sz w:val="24"/>
          <w:szCs w:val="24"/>
        </w:rPr>
        <w:t>О передаче части полномочий                                                                                             по решению вопросов местного значения</w:t>
      </w:r>
    </w:p>
    <w:p w:rsidR="00123B8F" w:rsidRPr="00BB7BB5" w:rsidRDefault="00123B8F" w:rsidP="002B4CE1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редакции решения от 12.04.2024 № 29-203)</w:t>
      </w:r>
    </w:p>
    <w:p w:rsidR="002B4CE1" w:rsidRPr="00BB7BB5" w:rsidRDefault="002B4CE1" w:rsidP="00E21755">
      <w:pPr>
        <w:pStyle w:val="a3"/>
        <w:ind w:firstLine="709"/>
        <w:rPr>
          <w:rFonts w:ascii="Arial" w:hAnsi="Arial" w:cs="Arial"/>
          <w:sz w:val="24"/>
          <w:szCs w:val="24"/>
        </w:rPr>
      </w:pP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В целях организации деятельности органов местного самоуправления Боготольского сельсовета Боготольского района, руководствуясь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 Законом Красноярского края от 15.10.2015 № 9-3724 «О закреплении вопросов местного значения за сельскими поселениями Красноярского края», </w:t>
      </w:r>
      <w:r w:rsidRPr="00BB7BB5">
        <w:rPr>
          <w:rFonts w:ascii="Arial" w:eastAsia="Times New Roman" w:hAnsi="Arial" w:cs="Arial"/>
          <w:bCs/>
          <w:sz w:val="24"/>
          <w:szCs w:val="24"/>
          <w:lang w:eastAsia="ru-RU"/>
        </w:rPr>
        <w:t>руководствуясь ст.</w:t>
      </w:r>
      <w:r w:rsidR="00E84269" w:rsidRPr="00BB7BB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="0076022A" w:rsidRPr="00BB7BB5">
        <w:rPr>
          <w:rFonts w:ascii="Arial" w:eastAsia="Times New Roman" w:hAnsi="Arial" w:cs="Arial"/>
          <w:bCs/>
          <w:sz w:val="24"/>
          <w:szCs w:val="24"/>
          <w:lang w:eastAsia="ru-RU"/>
        </w:rPr>
        <w:t>24</w:t>
      </w:r>
      <w:r w:rsidRPr="00BB7BB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Устава </w:t>
      </w:r>
      <w:r w:rsidR="00E84269" w:rsidRPr="00BB7BB5">
        <w:rPr>
          <w:rFonts w:ascii="Arial" w:eastAsia="Times New Roman" w:hAnsi="Arial" w:cs="Arial"/>
          <w:bCs/>
          <w:sz w:val="24"/>
          <w:szCs w:val="24"/>
          <w:lang w:eastAsia="ru-RU"/>
        </w:rPr>
        <w:t>Боготоль</w:t>
      </w:r>
      <w:r w:rsidRPr="00BB7BB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ского сельсовета, Боготольский сельский Совет депутатов </w:t>
      </w:r>
      <w:r w:rsidRPr="00BB7BB5">
        <w:rPr>
          <w:rFonts w:ascii="Arial" w:eastAsia="Times New Roman" w:hAnsi="Arial" w:cs="Arial"/>
          <w:sz w:val="24"/>
          <w:szCs w:val="24"/>
          <w:lang w:eastAsia="ru-RU"/>
        </w:rPr>
        <w:t>решил</w:t>
      </w:r>
      <w:r w:rsidRPr="00BB7BB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:</w:t>
      </w:r>
      <w:r w:rsidRPr="00BB7BB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</w:p>
    <w:p w:rsidR="002B4CE1" w:rsidRPr="00BB7BB5" w:rsidRDefault="002B4CE1" w:rsidP="002B4CE1">
      <w:pPr>
        <w:keepNext/>
        <w:keepLines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Pr="00BB7BB5">
        <w:rPr>
          <w:rFonts w:ascii="Arial" w:eastAsia="Times New Roman" w:hAnsi="Arial" w:cs="Arial"/>
          <w:bCs/>
          <w:sz w:val="24"/>
          <w:szCs w:val="24"/>
          <w:lang w:eastAsia="ru-RU"/>
        </w:rPr>
        <w:t>Администрации Боготольского сельсовета Боготольского района:</w:t>
      </w:r>
    </w:p>
    <w:p w:rsidR="002B4CE1" w:rsidRPr="00BB7BB5" w:rsidRDefault="002B4CE1" w:rsidP="002B4CE1">
      <w:pPr>
        <w:keepNext/>
        <w:keepLines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1.1. передать администрации Боготольского района часть полномочий по решению вопросов местного значения согласно </w:t>
      </w:r>
      <w:proofErr w:type="gramStart"/>
      <w:r w:rsidRPr="00BB7BB5">
        <w:rPr>
          <w:rFonts w:ascii="Arial" w:eastAsia="Times New Roman" w:hAnsi="Arial" w:cs="Arial"/>
          <w:bCs/>
          <w:sz w:val="24"/>
          <w:szCs w:val="24"/>
          <w:lang w:eastAsia="ru-RU"/>
        </w:rPr>
        <w:t>приложению</w:t>
      </w:r>
      <w:proofErr w:type="gramEnd"/>
      <w:r w:rsidRPr="00BB7BB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к настоящему решению;</w:t>
      </w:r>
    </w:p>
    <w:p w:rsidR="002B4CE1" w:rsidRPr="00BB7BB5" w:rsidRDefault="002B4CE1" w:rsidP="002B4CE1">
      <w:pPr>
        <w:keepNext/>
        <w:keepLines/>
        <w:spacing w:after="0" w:line="240" w:lineRule="auto"/>
        <w:ind w:firstLine="709"/>
        <w:jc w:val="both"/>
        <w:outlineLvl w:val="0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bCs/>
          <w:sz w:val="24"/>
          <w:szCs w:val="24"/>
          <w:lang w:eastAsia="ru-RU"/>
        </w:rPr>
        <w:t>1.2. в течение месяца со дня вступления в силу настоящего решения заключить с администрацией Боготольского района Соглашение сроком действия с 01 января 2024 года по 31 декабря 2024 года.</w:t>
      </w:r>
    </w:p>
    <w:p w:rsidR="002B4CE1" w:rsidRPr="00BB7BB5" w:rsidRDefault="002B4CE1" w:rsidP="002B4CE1">
      <w:pPr>
        <w:tabs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2. Контроль за исполнением настоящего решения возложить на постоянную комиссию по </w:t>
      </w: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социально-правовым вопросам (председатель </w:t>
      </w:r>
      <w:r w:rsidR="00E84269"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  <w:r w:rsidR="00BB7BB5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</w:t>
      </w:r>
      <w:r w:rsidR="00E84269"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B7BB5">
        <w:rPr>
          <w:rFonts w:ascii="Arial" w:eastAsia="Times New Roman" w:hAnsi="Arial" w:cs="Arial"/>
          <w:sz w:val="24"/>
          <w:szCs w:val="24"/>
          <w:lang w:eastAsia="ru-RU"/>
        </w:rPr>
        <w:t>В.В. Лобанов).</w:t>
      </w:r>
    </w:p>
    <w:p w:rsidR="002B4CE1" w:rsidRPr="008C72D9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3. Опубликовать настоящее решение в общественно - политической газете «Земля </w:t>
      </w:r>
      <w:proofErr w:type="spellStart"/>
      <w:r w:rsidRPr="00BB7BB5">
        <w:rPr>
          <w:rFonts w:ascii="Arial" w:eastAsia="Times New Roman" w:hAnsi="Arial" w:cs="Arial"/>
          <w:sz w:val="24"/>
          <w:szCs w:val="24"/>
          <w:lang w:eastAsia="ru-RU"/>
        </w:rPr>
        <w:t>боготольская</w:t>
      </w:r>
      <w:proofErr w:type="spellEnd"/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» и </w:t>
      </w:r>
      <w:r w:rsidRPr="00BB7BB5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разместить на официальном сайте Боготольского района в сети </w:t>
      </w:r>
      <w:r w:rsidRPr="008C72D9">
        <w:rPr>
          <w:rFonts w:ascii="Arial" w:eastAsia="Times New Roman" w:hAnsi="Arial" w:cs="Arial"/>
          <w:kern w:val="2"/>
          <w:sz w:val="24"/>
          <w:szCs w:val="24"/>
          <w:lang w:eastAsia="ru-RU"/>
        </w:rPr>
        <w:t>Интернет (</w:t>
      </w:r>
      <w:hyperlink r:id="rId5" w:history="1">
        <w:r w:rsidRPr="008C72D9">
          <w:rPr>
            <w:rFonts w:ascii="Arial" w:eastAsia="Times New Roman" w:hAnsi="Arial" w:cs="Arial"/>
            <w:kern w:val="2"/>
            <w:sz w:val="24"/>
            <w:szCs w:val="24"/>
            <w:lang w:eastAsia="ru-RU"/>
          </w:rPr>
          <w:t>www.bogotol-r.ru</w:t>
        </w:r>
      </w:hyperlink>
      <w:r w:rsidRPr="008C72D9">
        <w:rPr>
          <w:rFonts w:ascii="Arial" w:eastAsia="Times New Roman" w:hAnsi="Arial" w:cs="Arial"/>
          <w:kern w:val="2"/>
          <w:sz w:val="24"/>
          <w:szCs w:val="24"/>
          <w:lang w:eastAsia="ru-RU"/>
        </w:rPr>
        <w:t xml:space="preserve">) </w:t>
      </w:r>
      <w:r w:rsidRPr="008C72D9">
        <w:rPr>
          <w:rFonts w:ascii="Arial" w:eastAsia="Times New Roman" w:hAnsi="Arial" w:cs="Arial"/>
          <w:sz w:val="24"/>
          <w:szCs w:val="24"/>
          <w:lang w:eastAsia="ru-RU"/>
        </w:rPr>
        <w:t>на странице Боготольского сельсовета.</w:t>
      </w:r>
    </w:p>
    <w:p w:rsidR="002B4CE1" w:rsidRPr="00BB7BB5" w:rsidRDefault="002B4CE1" w:rsidP="002B4CE1">
      <w:pPr>
        <w:suppressAutoHyphens/>
        <w:autoSpaceDN w:val="0"/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C72D9">
        <w:rPr>
          <w:rFonts w:ascii="Arial" w:hAnsi="Arial" w:cs="Arial"/>
          <w:bCs/>
          <w:kern w:val="3"/>
          <w:sz w:val="24"/>
          <w:szCs w:val="24"/>
          <w:lang w:eastAsia="ru-RU"/>
        </w:rPr>
        <w:t xml:space="preserve">4. </w:t>
      </w:r>
      <w:r w:rsidRPr="008C72D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Настоящее решение вступает </w:t>
      </w:r>
      <w:r w:rsidRPr="00BB7BB5">
        <w:rPr>
          <w:rFonts w:ascii="Arial" w:eastAsia="Times New Roman" w:hAnsi="Arial" w:cs="Arial"/>
          <w:bCs/>
          <w:sz w:val="24"/>
          <w:szCs w:val="24"/>
          <w:lang w:eastAsia="ru-RU"/>
        </w:rPr>
        <w:t>в силу в день, следующий за днем его официа</w:t>
      </w:r>
      <w:r w:rsidRPr="00BB7BB5">
        <w:rPr>
          <w:rFonts w:ascii="Arial" w:eastAsia="Times New Roman" w:hAnsi="Arial" w:cs="Arial"/>
          <w:sz w:val="24"/>
          <w:szCs w:val="24"/>
          <w:lang w:eastAsia="ru-RU"/>
        </w:rPr>
        <w:t>льного опубликования.</w:t>
      </w:r>
    </w:p>
    <w:p w:rsidR="002B4CE1" w:rsidRPr="00BB7BB5" w:rsidRDefault="002B4CE1" w:rsidP="002B4CE1">
      <w:pPr>
        <w:tabs>
          <w:tab w:val="num" w:pos="567"/>
        </w:tabs>
        <w:spacing w:after="0" w:line="240" w:lineRule="auto"/>
        <w:ind w:right="-1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2B4CE1" w:rsidRPr="00BB7BB5" w:rsidRDefault="002B4CE1" w:rsidP="002B4CE1">
      <w:pPr>
        <w:suppressAutoHyphens/>
        <w:autoSpaceDN w:val="0"/>
        <w:spacing w:after="0" w:line="240" w:lineRule="auto"/>
        <w:jc w:val="both"/>
        <w:rPr>
          <w:rFonts w:ascii="Arial" w:hAnsi="Arial" w:cs="Arial"/>
          <w:kern w:val="3"/>
          <w:sz w:val="24"/>
          <w:szCs w:val="24"/>
          <w:lang w:eastAsia="ru-RU"/>
        </w:rPr>
      </w:pPr>
      <w:r w:rsidRPr="00BB7BB5">
        <w:rPr>
          <w:rFonts w:ascii="Arial" w:hAnsi="Arial" w:cs="Arial"/>
          <w:kern w:val="3"/>
          <w:sz w:val="24"/>
          <w:szCs w:val="24"/>
          <w:lang w:eastAsia="ru-RU"/>
        </w:rPr>
        <w:t xml:space="preserve"> Председатель </w:t>
      </w:r>
      <w:proofErr w:type="gramStart"/>
      <w:r w:rsidRPr="00BB7BB5">
        <w:rPr>
          <w:rFonts w:ascii="Arial" w:hAnsi="Arial" w:cs="Arial"/>
          <w:kern w:val="3"/>
          <w:sz w:val="24"/>
          <w:szCs w:val="24"/>
          <w:lang w:eastAsia="ru-RU"/>
        </w:rPr>
        <w:t>Боготольского  сельского</w:t>
      </w:r>
      <w:proofErr w:type="gramEnd"/>
      <w:r w:rsidR="00EC07E7" w:rsidRPr="00BB7BB5">
        <w:rPr>
          <w:rFonts w:ascii="Arial" w:hAnsi="Arial" w:cs="Arial"/>
          <w:kern w:val="3"/>
          <w:sz w:val="24"/>
          <w:szCs w:val="24"/>
          <w:lang w:eastAsia="ru-RU"/>
        </w:rPr>
        <w:t xml:space="preserve">                      Глава</w:t>
      </w:r>
      <w:r w:rsidRPr="00BB7BB5">
        <w:rPr>
          <w:rFonts w:ascii="Arial" w:hAnsi="Arial" w:cs="Arial"/>
          <w:kern w:val="3"/>
          <w:sz w:val="24"/>
          <w:szCs w:val="24"/>
          <w:lang w:eastAsia="ru-RU"/>
        </w:rPr>
        <w:t xml:space="preserve"> Боготольского               </w:t>
      </w:r>
    </w:p>
    <w:p w:rsidR="002B4CE1" w:rsidRPr="00BB7BB5" w:rsidRDefault="002B4CE1" w:rsidP="002B4CE1">
      <w:pPr>
        <w:suppressAutoHyphens/>
        <w:autoSpaceDN w:val="0"/>
        <w:spacing w:after="0" w:line="240" w:lineRule="auto"/>
        <w:jc w:val="both"/>
        <w:rPr>
          <w:rFonts w:ascii="Arial" w:hAnsi="Arial" w:cs="Arial"/>
          <w:kern w:val="3"/>
          <w:sz w:val="24"/>
          <w:szCs w:val="24"/>
          <w:lang w:eastAsia="ru-RU"/>
        </w:rPr>
      </w:pPr>
      <w:r w:rsidRPr="00BB7BB5">
        <w:rPr>
          <w:rFonts w:ascii="Arial" w:hAnsi="Arial" w:cs="Arial"/>
          <w:kern w:val="3"/>
          <w:sz w:val="24"/>
          <w:szCs w:val="24"/>
          <w:lang w:eastAsia="ru-RU"/>
        </w:rPr>
        <w:t xml:space="preserve"> Совета депутатов                                                           сельсовета</w:t>
      </w:r>
    </w:p>
    <w:p w:rsidR="002B4CE1" w:rsidRPr="00BB7BB5" w:rsidRDefault="002B4CE1" w:rsidP="002B4CE1">
      <w:pPr>
        <w:suppressAutoHyphens/>
        <w:autoSpaceDN w:val="0"/>
        <w:spacing w:after="0" w:line="240" w:lineRule="auto"/>
        <w:jc w:val="both"/>
        <w:rPr>
          <w:rFonts w:ascii="Arial" w:hAnsi="Arial" w:cs="Arial"/>
          <w:kern w:val="3"/>
          <w:sz w:val="24"/>
          <w:szCs w:val="24"/>
          <w:lang w:eastAsia="ru-RU"/>
        </w:rPr>
      </w:pPr>
      <w:r w:rsidRPr="00BB7BB5">
        <w:rPr>
          <w:rFonts w:ascii="Arial" w:hAnsi="Arial" w:cs="Arial"/>
          <w:kern w:val="3"/>
          <w:sz w:val="24"/>
          <w:szCs w:val="24"/>
          <w:lang w:eastAsia="ru-RU"/>
        </w:rPr>
        <w:t xml:space="preserve">              </w:t>
      </w:r>
    </w:p>
    <w:p w:rsidR="002B4CE1" w:rsidRPr="00BB7BB5" w:rsidRDefault="002B4CE1" w:rsidP="002B4CE1">
      <w:pPr>
        <w:suppressAutoHyphens/>
        <w:autoSpaceDN w:val="0"/>
        <w:spacing w:after="0" w:line="240" w:lineRule="auto"/>
        <w:jc w:val="both"/>
        <w:rPr>
          <w:rFonts w:ascii="Arial" w:hAnsi="Arial" w:cs="Arial"/>
          <w:kern w:val="3"/>
          <w:sz w:val="24"/>
          <w:szCs w:val="24"/>
          <w:lang w:eastAsia="ru-RU"/>
        </w:rPr>
      </w:pPr>
      <w:r w:rsidRPr="00BB7BB5">
        <w:rPr>
          <w:rFonts w:ascii="Arial" w:hAnsi="Arial" w:cs="Arial"/>
          <w:kern w:val="3"/>
          <w:sz w:val="24"/>
          <w:szCs w:val="24"/>
          <w:lang w:eastAsia="ru-RU"/>
        </w:rPr>
        <w:t xml:space="preserve">  ___________ И.Н. Тихонова                            </w:t>
      </w:r>
      <w:r w:rsidR="00EC07E7" w:rsidRPr="00BB7BB5">
        <w:rPr>
          <w:rFonts w:ascii="Arial" w:hAnsi="Arial" w:cs="Arial"/>
          <w:kern w:val="3"/>
          <w:sz w:val="24"/>
          <w:szCs w:val="24"/>
          <w:lang w:eastAsia="ru-RU"/>
        </w:rPr>
        <w:t xml:space="preserve">           _________Е.В. Крикливых</w:t>
      </w:r>
      <w:r w:rsidRPr="00BB7BB5">
        <w:rPr>
          <w:rFonts w:ascii="Arial" w:hAnsi="Arial" w:cs="Arial"/>
          <w:kern w:val="3"/>
          <w:sz w:val="24"/>
          <w:szCs w:val="24"/>
          <w:lang w:eastAsia="ru-RU"/>
        </w:rPr>
        <w:t xml:space="preserve"> </w:t>
      </w:r>
    </w:p>
    <w:p w:rsidR="002B4CE1" w:rsidRPr="00BB7BB5" w:rsidRDefault="002B4CE1" w:rsidP="002B4CE1">
      <w:pPr>
        <w:suppressAutoHyphens/>
        <w:autoSpaceDN w:val="0"/>
        <w:spacing w:after="0" w:line="240" w:lineRule="auto"/>
        <w:jc w:val="both"/>
        <w:rPr>
          <w:rFonts w:ascii="Arial" w:hAnsi="Arial" w:cs="Arial"/>
          <w:kern w:val="3"/>
          <w:sz w:val="24"/>
          <w:szCs w:val="24"/>
          <w:lang w:eastAsia="ru-RU"/>
        </w:rPr>
      </w:pPr>
    </w:p>
    <w:p w:rsidR="002B4CE1" w:rsidRPr="00BB7BB5" w:rsidRDefault="002B4CE1" w:rsidP="002B4CE1">
      <w:pPr>
        <w:suppressAutoHyphens/>
        <w:autoSpaceDN w:val="0"/>
        <w:spacing w:after="0" w:line="240" w:lineRule="auto"/>
        <w:jc w:val="both"/>
        <w:rPr>
          <w:rFonts w:ascii="Arial" w:hAnsi="Arial" w:cs="Arial"/>
          <w:kern w:val="3"/>
          <w:sz w:val="24"/>
          <w:szCs w:val="24"/>
          <w:lang w:eastAsia="ru-RU"/>
        </w:rPr>
      </w:pPr>
    </w:p>
    <w:p w:rsidR="002B4CE1" w:rsidRPr="00BB7BB5" w:rsidRDefault="002B4CE1" w:rsidP="002B4CE1">
      <w:pPr>
        <w:suppressAutoHyphens/>
        <w:autoSpaceDN w:val="0"/>
        <w:spacing w:after="0" w:line="240" w:lineRule="auto"/>
        <w:jc w:val="both"/>
        <w:rPr>
          <w:rFonts w:ascii="Arial" w:hAnsi="Arial" w:cs="Arial"/>
          <w:kern w:val="3"/>
          <w:sz w:val="24"/>
          <w:szCs w:val="24"/>
          <w:lang w:eastAsia="ru-RU"/>
        </w:rPr>
      </w:pPr>
    </w:p>
    <w:p w:rsidR="002B4CE1" w:rsidRDefault="002B4CE1" w:rsidP="002B4CE1">
      <w:pPr>
        <w:suppressAutoHyphens/>
        <w:autoSpaceDN w:val="0"/>
        <w:spacing w:after="0" w:line="240" w:lineRule="auto"/>
        <w:rPr>
          <w:rFonts w:ascii="Arial" w:hAnsi="Arial" w:cs="Arial"/>
          <w:kern w:val="3"/>
          <w:sz w:val="24"/>
          <w:szCs w:val="24"/>
          <w:lang w:eastAsia="ru-RU"/>
        </w:rPr>
      </w:pPr>
    </w:p>
    <w:p w:rsidR="00BB7BB5" w:rsidRDefault="00BB7BB5" w:rsidP="002B4CE1">
      <w:pPr>
        <w:suppressAutoHyphens/>
        <w:autoSpaceDN w:val="0"/>
        <w:spacing w:after="0" w:line="240" w:lineRule="auto"/>
        <w:rPr>
          <w:rFonts w:ascii="Arial" w:hAnsi="Arial" w:cs="Arial"/>
          <w:kern w:val="3"/>
          <w:sz w:val="24"/>
          <w:szCs w:val="24"/>
          <w:lang w:eastAsia="ru-RU"/>
        </w:rPr>
      </w:pPr>
    </w:p>
    <w:p w:rsidR="00BB7BB5" w:rsidRDefault="00BB7BB5" w:rsidP="002B4CE1">
      <w:pPr>
        <w:suppressAutoHyphens/>
        <w:autoSpaceDN w:val="0"/>
        <w:spacing w:after="0" w:line="240" w:lineRule="auto"/>
        <w:rPr>
          <w:rFonts w:ascii="Arial" w:hAnsi="Arial" w:cs="Arial"/>
          <w:kern w:val="3"/>
          <w:sz w:val="24"/>
          <w:szCs w:val="24"/>
          <w:lang w:eastAsia="ru-RU"/>
        </w:rPr>
      </w:pPr>
    </w:p>
    <w:p w:rsidR="00BB7BB5" w:rsidRDefault="00BB7BB5" w:rsidP="002B4CE1">
      <w:pPr>
        <w:suppressAutoHyphens/>
        <w:autoSpaceDN w:val="0"/>
        <w:spacing w:after="0" w:line="240" w:lineRule="auto"/>
        <w:rPr>
          <w:rFonts w:ascii="Arial" w:hAnsi="Arial" w:cs="Arial"/>
          <w:kern w:val="3"/>
          <w:sz w:val="24"/>
          <w:szCs w:val="24"/>
          <w:lang w:eastAsia="ru-RU"/>
        </w:rPr>
      </w:pPr>
    </w:p>
    <w:p w:rsidR="00BB7BB5" w:rsidRDefault="00BB7BB5" w:rsidP="002B4CE1">
      <w:pPr>
        <w:suppressAutoHyphens/>
        <w:autoSpaceDN w:val="0"/>
        <w:spacing w:after="0" w:line="240" w:lineRule="auto"/>
        <w:rPr>
          <w:rFonts w:ascii="Arial" w:hAnsi="Arial" w:cs="Arial"/>
          <w:kern w:val="3"/>
          <w:sz w:val="24"/>
          <w:szCs w:val="24"/>
          <w:lang w:eastAsia="ru-RU"/>
        </w:rPr>
      </w:pPr>
    </w:p>
    <w:p w:rsidR="00BB7BB5" w:rsidRDefault="00BB7BB5" w:rsidP="002B4CE1">
      <w:pPr>
        <w:suppressAutoHyphens/>
        <w:autoSpaceDN w:val="0"/>
        <w:spacing w:after="0" w:line="240" w:lineRule="auto"/>
        <w:rPr>
          <w:rFonts w:ascii="Arial" w:hAnsi="Arial" w:cs="Arial"/>
          <w:kern w:val="3"/>
          <w:sz w:val="24"/>
          <w:szCs w:val="24"/>
          <w:lang w:eastAsia="ru-RU"/>
        </w:rPr>
      </w:pPr>
    </w:p>
    <w:p w:rsidR="00BB7BB5" w:rsidRDefault="00BB7BB5" w:rsidP="002B4CE1">
      <w:pPr>
        <w:suppressAutoHyphens/>
        <w:autoSpaceDN w:val="0"/>
        <w:spacing w:after="0" w:line="240" w:lineRule="auto"/>
        <w:rPr>
          <w:rFonts w:ascii="Arial" w:hAnsi="Arial" w:cs="Arial"/>
          <w:kern w:val="3"/>
          <w:sz w:val="24"/>
          <w:szCs w:val="24"/>
          <w:lang w:eastAsia="ru-RU"/>
        </w:rPr>
      </w:pPr>
    </w:p>
    <w:p w:rsidR="00BB7BB5" w:rsidRDefault="00BB7BB5" w:rsidP="002B4CE1">
      <w:pPr>
        <w:suppressAutoHyphens/>
        <w:autoSpaceDN w:val="0"/>
        <w:spacing w:after="0" w:line="240" w:lineRule="auto"/>
        <w:rPr>
          <w:rFonts w:ascii="Arial" w:hAnsi="Arial" w:cs="Arial"/>
          <w:kern w:val="3"/>
          <w:sz w:val="24"/>
          <w:szCs w:val="24"/>
          <w:lang w:eastAsia="ru-RU"/>
        </w:rPr>
      </w:pPr>
    </w:p>
    <w:p w:rsidR="00BB7BB5" w:rsidRDefault="00BB7BB5" w:rsidP="002B4CE1">
      <w:pPr>
        <w:suppressAutoHyphens/>
        <w:autoSpaceDN w:val="0"/>
        <w:spacing w:after="0" w:line="240" w:lineRule="auto"/>
        <w:rPr>
          <w:rFonts w:ascii="Arial" w:hAnsi="Arial" w:cs="Arial"/>
          <w:kern w:val="3"/>
          <w:sz w:val="24"/>
          <w:szCs w:val="24"/>
          <w:lang w:eastAsia="ru-RU"/>
        </w:rPr>
      </w:pPr>
    </w:p>
    <w:p w:rsidR="008C72D9" w:rsidRPr="00BB7BB5" w:rsidRDefault="008C72D9" w:rsidP="002B4CE1">
      <w:pPr>
        <w:suppressAutoHyphens/>
        <w:autoSpaceDN w:val="0"/>
        <w:spacing w:after="0" w:line="240" w:lineRule="auto"/>
        <w:rPr>
          <w:rFonts w:ascii="Arial" w:hAnsi="Arial" w:cs="Arial"/>
          <w:kern w:val="3"/>
          <w:sz w:val="24"/>
          <w:szCs w:val="24"/>
          <w:lang w:eastAsia="ru-RU"/>
        </w:rPr>
      </w:pPr>
    </w:p>
    <w:p w:rsidR="002B4CE1" w:rsidRPr="00BB7BB5" w:rsidRDefault="002B4CE1" w:rsidP="002B4CE1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</w:t>
      </w:r>
    </w:p>
    <w:p w:rsidR="002B4CE1" w:rsidRPr="00BB7BB5" w:rsidRDefault="002B4CE1" w:rsidP="002B4CE1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к Решению Боготольского</w:t>
      </w:r>
    </w:p>
    <w:p w:rsidR="002B4CE1" w:rsidRPr="00BB7BB5" w:rsidRDefault="002B4CE1" w:rsidP="002B4CE1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сельского Совета депутатов</w:t>
      </w:r>
    </w:p>
    <w:p w:rsidR="002B4CE1" w:rsidRPr="00BB7BB5" w:rsidRDefault="00441CF6" w:rsidP="002B4CE1">
      <w:pPr>
        <w:spacing w:after="0" w:line="240" w:lineRule="auto"/>
        <w:ind w:firstLine="709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от 28.11. 2023 № 25-185</w:t>
      </w:r>
    </w:p>
    <w:p w:rsidR="00123B8F" w:rsidRPr="00BB7BB5" w:rsidRDefault="00123B8F" w:rsidP="00123B8F">
      <w:pPr>
        <w:pStyle w:val="a3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(в редакции решения о</w:t>
      </w:r>
      <w:r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12.04.2024 № 29-203)</w:t>
      </w:r>
    </w:p>
    <w:p w:rsidR="002B4CE1" w:rsidRPr="00BB7BB5" w:rsidRDefault="002B4CE1" w:rsidP="002B4CE1">
      <w:pPr>
        <w:spacing w:after="0" w:line="240" w:lineRule="auto"/>
        <w:ind w:left="4536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4CE1" w:rsidRPr="00BB7BB5" w:rsidRDefault="002B4CE1" w:rsidP="002B4CE1">
      <w:pPr>
        <w:spacing w:after="1" w:line="280" w:lineRule="atLeast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ПЕРЕЧЕНЬ</w:t>
      </w:r>
    </w:p>
    <w:p w:rsidR="002B4CE1" w:rsidRPr="00BB7BB5" w:rsidRDefault="002B4CE1" w:rsidP="002B4CE1">
      <w:pPr>
        <w:spacing w:after="1" w:line="280" w:lineRule="atLeast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ПОЛНОМОЧИЙ ПО РЕШЕНИЮ ВОПРОСОВ МЕСТНОГО ЗНАЧЕНИЯ</w:t>
      </w:r>
    </w:p>
    <w:p w:rsidR="00441CF6" w:rsidRPr="00BB7BB5" w:rsidRDefault="00441CF6" w:rsidP="002B4CE1">
      <w:pPr>
        <w:spacing w:after="1" w:line="280" w:lineRule="atLeast"/>
        <w:ind w:firstLine="709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1.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за исключением внешнего муниципального финансового контроля.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Осуществление внутреннего муниципального финансового контроля на основании ст. 269.2. Бюджетного кодекса Российской Федерации: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контроль за соблюдением положений правовых актов, регулирующих бюджетные правоотношения;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государственным (муниципальным) имуществом и (или) его использовании, а также за соблюдением условий договоров (соглашений) о предоставлении средств из соответствующего бюджета, государственных (муниципальных) контрактов;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контроль за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настоящим Кодексом, условий договоров (соглашений), заключенных в целях исполнения государственных (муниципальных) контрактов;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государственных (муниципальных) программ, отчетов об исполнении государственных (муниципальных) заданий, отчетов о достижении значений показателей результативности предоставления средств из бюджета;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2.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Федерации: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контроль за деятельностью </w:t>
      </w:r>
      <w:proofErr w:type="spellStart"/>
      <w:r w:rsidRPr="00BB7BB5">
        <w:rPr>
          <w:rFonts w:ascii="Arial" w:eastAsia="Times New Roman" w:hAnsi="Arial" w:cs="Arial"/>
          <w:sz w:val="24"/>
          <w:szCs w:val="24"/>
          <w:lang w:eastAsia="ru-RU"/>
        </w:rPr>
        <w:t>ресурсоснабжающих</w:t>
      </w:r>
      <w:proofErr w:type="spellEnd"/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организаций в области тепло- и водоснабжения, организаций обслуживающих тепло- и водопроводные сети (сбор отчетов о финансово-хозяйственной деятельности организаций, контроль за надлежащим исполнением своей деятельности в области оказываемых услуг, контроль за надлежащим использованием муниципального имущества);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рассмотрение обращений потребителей по вопросам надежности теплоснабжения и водоснабжения в порядке, установленном Правилами организации теплоснабжения в Российской Федерации, утвержденными Постановлением Правительства Российской Федерации от 08.08.2012 № 808;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 - согласование вывода источников тепловой энергии, тепловых сетей, водопроводных сетей, объектов водоснабжения из эксплуатации, приемка данных объектов в эксплуатацию после проведения ремонтных работ;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подготовка проектов схем теплоснабжения, водоснабжения сельских поселений, в том числе определении гарантирующих организаций в сфере водоснабжения и теплоснабжения на территории Боготольского района;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согласование инвестиционных программ организаций, осуществляющих регулируемые виды деятельности в сфере теплоснабжения, водоснабжения, электроснабжения за исключением таких программ, которые согласовываются в соответствии с законодательством Российской Федерации об электроэнергетике;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принятие решений о начале и окончании отопительного периода, разработка нормативной документации касающейся подготовки района к работе в зимних условиях (создание комиссий и рабочих групп, проведение совещаний, приемка объектов к работе в отопительный период);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разработка и реализация муниципальных программ в области энергосбережения и повышения энергетической эффективности района, программы комплексного развития коммунальной инфраструктуры района;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координация мероприятий по энергосбережению и повышению энергетической эффективности и контроль за их проведением муниципальными учреждениями, муниципальными унитарными предприятиями;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работы по разработке нормативов потребления коммунальных услуг, установление которых относится к компетенции органов местного самоуправления;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осуществление контроля за готовностью теплоснабжающих организаций, </w:t>
      </w:r>
      <w:proofErr w:type="spellStart"/>
      <w:r w:rsidRPr="00BB7BB5">
        <w:rPr>
          <w:rFonts w:ascii="Arial" w:eastAsia="Times New Roman" w:hAnsi="Arial" w:cs="Arial"/>
          <w:sz w:val="24"/>
          <w:szCs w:val="24"/>
          <w:lang w:eastAsia="ru-RU"/>
        </w:rPr>
        <w:t>теплосетевых</w:t>
      </w:r>
      <w:proofErr w:type="spellEnd"/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организаций, </w:t>
      </w:r>
      <w:proofErr w:type="spellStart"/>
      <w:r w:rsidRPr="00BB7BB5">
        <w:rPr>
          <w:rFonts w:ascii="Arial" w:eastAsia="Times New Roman" w:hAnsi="Arial" w:cs="Arial"/>
          <w:sz w:val="24"/>
          <w:szCs w:val="24"/>
          <w:lang w:eastAsia="ru-RU"/>
        </w:rPr>
        <w:t>ресурсоснабжающих</w:t>
      </w:r>
      <w:proofErr w:type="spellEnd"/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организаций, муниципальных учреждений к отопительному периоду;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работы в пределах полномочий по проверке готовности теплоснабжающих организаций, </w:t>
      </w:r>
      <w:proofErr w:type="spellStart"/>
      <w:r w:rsidRPr="00BB7BB5">
        <w:rPr>
          <w:rFonts w:ascii="Arial" w:eastAsia="Times New Roman" w:hAnsi="Arial" w:cs="Arial"/>
          <w:sz w:val="24"/>
          <w:szCs w:val="24"/>
          <w:lang w:eastAsia="ru-RU"/>
        </w:rPr>
        <w:t>теплосетевых</w:t>
      </w:r>
      <w:proofErr w:type="spellEnd"/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организаций, </w:t>
      </w:r>
      <w:proofErr w:type="spellStart"/>
      <w:r w:rsidRPr="00BB7BB5">
        <w:rPr>
          <w:rFonts w:ascii="Arial" w:eastAsia="Times New Roman" w:hAnsi="Arial" w:cs="Arial"/>
          <w:sz w:val="24"/>
          <w:szCs w:val="24"/>
          <w:lang w:eastAsia="ru-RU"/>
        </w:rPr>
        <w:t>ресурсоснабжающих</w:t>
      </w:r>
      <w:proofErr w:type="spellEnd"/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организаций, муниципальных учреждений к работе в осенне-зимний (отопительный) период;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работы по проведению капитального ремонта объектов коммунальной инфраструктуры;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работы по получению субвенции на реализацию временных мер поддержки населения в целях обеспечения доступности коммунальных услуг; </w:t>
      </w:r>
    </w:p>
    <w:p w:rsidR="00485058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сбор, обработка и систематизация данных в сфере тепло-, электро-, водоснабжения и водоотведения, передача полученных данных в виде отчетности в министерства и службы Красноярского края, прогноз социально-экономического развития, орг</w:t>
      </w:r>
      <w:r w:rsidR="00123B8F">
        <w:rPr>
          <w:rFonts w:ascii="Arial" w:eastAsia="Times New Roman" w:hAnsi="Arial" w:cs="Arial"/>
          <w:sz w:val="24"/>
          <w:szCs w:val="24"/>
          <w:lang w:eastAsia="ru-RU"/>
        </w:rPr>
        <w:t>аны государственной статистики;</w:t>
      </w:r>
    </w:p>
    <w:p w:rsidR="00123B8F" w:rsidRDefault="00123B8F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3B8F">
        <w:rPr>
          <w:rFonts w:ascii="Arial" w:eastAsia="Times New Roman" w:hAnsi="Arial" w:cs="Arial"/>
          <w:kern w:val="2"/>
          <w:sz w:val="24"/>
          <w:szCs w:val="24"/>
          <w:lang w:eastAsia="ru-RU"/>
        </w:rPr>
        <w:t>- в части передачи полномочия на приобретение</w:t>
      </w:r>
      <w:r w:rsidRPr="00123B8F">
        <w:rPr>
          <w:rFonts w:ascii="Arial" w:eastAsia="Times New Roman" w:hAnsi="Arial" w:cs="Arial"/>
          <w:sz w:val="24"/>
          <w:szCs w:val="24"/>
          <w:lang w:eastAsia="ru-RU"/>
        </w:rPr>
        <w:t xml:space="preserve">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в рамках ведомственного проекта «Модернизация, реконструкция и капитальный ремонт объектов коммунальной инфраструктуры муниципальных образований» государственной программы Красноярского края «Реформирование и модернизация жилищно-коммунального хозяйства и повышение энергетической эффективности», утвержденной постановлением Правительства Красноярского края от 30.09.2013 №503-п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23B8F" w:rsidRPr="00BB7BB5" w:rsidRDefault="00123B8F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(абзац включен редакцией решения от 12.04.2024 № 29-203)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3. 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</w:t>
      </w:r>
      <w:r w:rsidRPr="00BB7BB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парковок (парковочных мест), осуществление муниципального контроля на автомобильном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Федерации: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установление порядка осуществления муниципального контроля на автомобильном транспорте и в дорожном хозяйстве в границах населенных пунктов поселений;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разработка основных направлений инвестиционной политики в области развития автомобильных дорог местного значения;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определение размера вреда, причиняемого тяжеловесными транспортными средствами при движении по автомобильным дорогам местного значения;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установление стоимости и перечня услуг по присоединению объектов дорожного сервиса к автомобильным дорогам общего пользования местного значения;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использование автомобильных дорог при организации и проведении мероприятий по гражданской обороне, мобилизационной подготовке в соответствии с законодательством Российской Федерации,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ситуаций.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4.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законодательством: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4.1. Признание граждан малоимущими: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рассмотрение и проверка предоставленных гражданами пакетов документов, с целью принятия решения о признании граждан малоимущими для постановки их на учет по месту жительства (в сельсовете) в качестве нуждающихся в жилом помещении, либо отказе в этом;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определение (расчет) стоимости необходимой жилой площади для проживания семьи;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определение имущественной обеспеченности семьи или одиноко проживающего гражданина;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расчет порогового дохода семьи (одиноко проживающего гражданина);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подготовка и выдача справки о признании граждан малоимущими, либо в отказе в этом.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4.2. Осуществление муниципального жилищного контроля.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4.3. Принятие в установленном порядке решений о переводе жилых помещений в нежилые помещения и нежилых помещений в жилые помещения.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4.4. Согласование переустройства и перепланировки жилых помещений.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4.5. 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реконструкции.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4.6. Утверждение краткосрочных планов капитального ремонта многоквартирных домов, расположенных на территории сельсоветов. </w:t>
      </w:r>
    </w:p>
    <w:p w:rsidR="00485058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4.7. Осуществление полномочий, переданных сельским советом Боготольского района, по созданию условий для обеспечения доступным и </w:t>
      </w:r>
      <w:r w:rsidRPr="00BB7BB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комфортным жильем граждан Боготольского района в рамках муниципальной программы «Обеспечение доступным и комфортным жильем граждан Боготольского района».</w:t>
      </w:r>
    </w:p>
    <w:p w:rsidR="00123B8F" w:rsidRPr="00123B8F" w:rsidRDefault="00123B8F" w:rsidP="00123B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3B8F">
        <w:rPr>
          <w:rFonts w:ascii="Arial" w:eastAsia="Times New Roman" w:hAnsi="Arial" w:cs="Arial"/>
          <w:sz w:val="24"/>
          <w:szCs w:val="24"/>
          <w:lang w:eastAsia="ru-RU"/>
        </w:rPr>
        <w:t>4.8. Формирование маневренного жилищного фонда:</w:t>
      </w:r>
    </w:p>
    <w:p w:rsidR="00123B8F" w:rsidRPr="00123B8F" w:rsidRDefault="00123B8F" w:rsidP="00123B8F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3B8F">
        <w:rPr>
          <w:rFonts w:ascii="Arial" w:eastAsia="Times New Roman" w:hAnsi="Arial" w:cs="Arial"/>
          <w:sz w:val="24"/>
          <w:szCs w:val="24"/>
          <w:lang w:eastAsia="ru-RU"/>
        </w:rPr>
        <w:t xml:space="preserve">- включение жилого помещения в специализированный жилищный фонд с отнесением такого </w:t>
      </w:r>
      <w:proofErr w:type="gramStart"/>
      <w:r w:rsidRPr="00123B8F">
        <w:rPr>
          <w:rFonts w:ascii="Arial" w:eastAsia="Times New Roman" w:hAnsi="Arial" w:cs="Arial"/>
          <w:sz w:val="24"/>
          <w:szCs w:val="24"/>
          <w:lang w:eastAsia="ru-RU"/>
        </w:rPr>
        <w:t>помещения  к</w:t>
      </w:r>
      <w:proofErr w:type="gramEnd"/>
      <w:r w:rsidRPr="00123B8F">
        <w:rPr>
          <w:rFonts w:ascii="Arial" w:eastAsia="Times New Roman" w:hAnsi="Arial" w:cs="Arial"/>
          <w:sz w:val="24"/>
          <w:szCs w:val="24"/>
          <w:lang w:eastAsia="ru-RU"/>
        </w:rPr>
        <w:t xml:space="preserve"> жилому помещению маневренного фонда и исключение жилого помещения из указанного фонда;</w:t>
      </w:r>
    </w:p>
    <w:p w:rsidR="00123B8F" w:rsidRDefault="00123B8F" w:rsidP="00123B8F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123B8F">
        <w:rPr>
          <w:rFonts w:ascii="Arial" w:eastAsia="Times New Roman" w:hAnsi="Arial" w:cs="Arial"/>
          <w:sz w:val="24"/>
          <w:szCs w:val="24"/>
          <w:lang w:eastAsia="ru-RU"/>
        </w:rPr>
        <w:t>- предоставление отдельным категориям граждан жилых помещений маневренного фонда</w:t>
      </w:r>
      <w:r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123B8F" w:rsidRPr="00BB7BB5" w:rsidRDefault="00123B8F" w:rsidP="00123B8F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(подпункт включен редакцией решения от 12.04.2024 № 29-203).</w:t>
      </w:r>
      <w:bookmarkStart w:id="0" w:name="_GoBack"/>
      <w:bookmarkEnd w:id="0"/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5. Создание условий для организации досуга и обеспечения жителей поселения услугами организаций культуры: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и проведение культурно-массовых мероприятий;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деятельности клубных формирований и формирований самодеятельного народного творчества (согласно общероссийского отраслевого перечня и муниципального задания учреждения культуры).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6.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поселения: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реализация единой политики на территории Боготольского района;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сотрудничества между поселениями Боготольского района, а также другими муниципальными образованиями;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разработка проектов муниципальных программ;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формирование и обеспечение выполнения планов и предложений по включению в районные, краевые и федеральные программы;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контроль над комплектованием учреждений физкультуры и спорта кадрами и повышением квалификации специалистов;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работы спортивных секций и инструкторов по спорту, в том числе работающих с инвалидами, а также оказание физкультурно-оздоровительных и спортивных услуг населению на территории поселения;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участия спортсменов и команд в соревнованиях разных уровней;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подготовка и представление отчетов и информации в министерство спорта Красноярского края.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7. Организация ритуальных услуг и содержание мест захоронения в соответствии с гарантированным перечнем услуг на безвозмездной основе по погребению на основании ст. 9 Федерального закона от 12.01.1996 № 8-ФЗ «О погребении и похоронном деле», за исключением содержания мест захоронения.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Гарантированный перечень состоит из: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- оформления документов, необходимых для погребения;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- предоставления и доставки гроба и других предметов, необходимых для погребения;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- перевозки тела (останков) умершего на кладбище (в крематорий);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- погребения (кремация с последующей выдачей урны с прахом). 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8. Участие в предупреждении и ликвидации последствий чрезвычайных ситуаций в границах поселения: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создание муниципального звена территориальной подсистемы единой государственной системы предупреждения и ликвидации чрезвычайных ситуаций;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создание и функционирование комиссии по предупреждению и ликвидации чрезвычайных ситуаций и обеспечению пожарной безопасности муниципального образования;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создание постоянно действующего органа управления муниципального звена территориальной подсистемы единой государственной системы предупреждения и ликвидации чрезвычайных ситуаций;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создание единой дежурно-диспетчерской службы муниципального образования;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формирование сил и создание средств постоянной готовности муниципального звена территориальной подсистемы единой государственной системы предупреждения и ликвидации чрезвычайных ситуаций;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принятие мер по подготовке населения в области защиты от чрезвычайных ситуаций природного и техногенного характера;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утверждение порядка использования бюджетных ассигнований резервного фонда;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создание, использование и восполнение резервов материальных ресурсов для ликвидации чрезвычайных ситуаций;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создание муниципальной программы в области защиты населения и территорий от чрезвычайных ситуаций, обеспечения пожарной безопасности людей на водных объектах (в части финансирования мероприятий по защите населения и территорий от чрезвычайных ситуаций).</w:t>
      </w: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485058" w:rsidRPr="00BB7BB5" w:rsidRDefault="00485058" w:rsidP="00485058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4CE1" w:rsidRPr="00BB7BB5" w:rsidRDefault="002B4CE1" w:rsidP="002B4CE1">
      <w:pPr>
        <w:spacing w:after="1" w:line="280" w:lineRule="atLeast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2B4CE1" w:rsidRPr="00BB7BB5" w:rsidRDefault="002B4CE1" w:rsidP="002B4CE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1. Составление и рассмотрение проекта бюджета поселения, утверждение и исполнение бюджета поселения, осуществление контроля за его исполнением, составление и утверждение отчета об исполнении бюджета поселения, за исключением внешнего муниципального финансового контроля.</w:t>
      </w:r>
    </w:p>
    <w:p w:rsidR="002B4CE1" w:rsidRPr="00BB7BB5" w:rsidRDefault="002B4CE1" w:rsidP="002B4CE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Осуществление внутреннего муниципального финансового контроля на основании ст. 269.2. Бюджетного кодекса Российской Федерации:</w:t>
      </w:r>
    </w:p>
    <w:p w:rsidR="002B4CE1" w:rsidRPr="00BB7BB5" w:rsidRDefault="002B4CE1" w:rsidP="002B4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B7BB5">
        <w:rPr>
          <w:rFonts w:ascii="Arial" w:hAnsi="Arial" w:cs="Arial"/>
          <w:sz w:val="24"/>
          <w:szCs w:val="24"/>
          <w:lang w:eastAsia="ru-RU"/>
        </w:rPr>
        <w:t>- контроль за соблюдением положений правовых актов, регулирующих бюджетные правоотношения;</w:t>
      </w:r>
    </w:p>
    <w:p w:rsidR="002B4CE1" w:rsidRPr="00BB7BB5" w:rsidRDefault="002B4CE1" w:rsidP="002B4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B7BB5">
        <w:rPr>
          <w:rFonts w:ascii="Arial" w:hAnsi="Arial" w:cs="Arial"/>
          <w:sz w:val="24"/>
          <w:szCs w:val="24"/>
          <w:lang w:eastAsia="ru-RU"/>
        </w:rPr>
        <w:t>- контроль за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бюджетов бюджетной системы Российской Федерации, формирование доходов и осуществление расходов бюджетов бюджетной системы Российской Федерации при управлении и распоряжении государственным (муниципальным) имуществом и (или) его использовании, а также за соблюдением условий договоров (соглашений) о предоставлении средств из соответствующего бюджета, государственных (муниципальных) контрактов;</w:t>
      </w:r>
    </w:p>
    <w:p w:rsidR="002B4CE1" w:rsidRPr="00BB7BB5" w:rsidRDefault="002B4CE1" w:rsidP="002B4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B7BB5">
        <w:rPr>
          <w:rFonts w:ascii="Arial" w:hAnsi="Arial" w:cs="Arial"/>
          <w:sz w:val="24"/>
          <w:szCs w:val="24"/>
          <w:lang w:eastAsia="ru-RU"/>
        </w:rPr>
        <w:t>- контроль за соблюдением условий договоров (соглашений), заключенных в целях исполнения договоров (соглашений) о предоставлении средств из бюджета, а также в случаях, предусмотренных настоящим Кодексом, условий договоров (соглашений), заключенных в целях исполнения государственных (муниципальных) контрактов;</w:t>
      </w:r>
    </w:p>
    <w:p w:rsidR="002B4CE1" w:rsidRPr="00BB7BB5" w:rsidRDefault="002B4CE1" w:rsidP="002B4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B7BB5">
        <w:rPr>
          <w:rFonts w:ascii="Arial" w:hAnsi="Arial" w:cs="Arial"/>
          <w:sz w:val="24"/>
          <w:szCs w:val="24"/>
          <w:lang w:eastAsia="ru-RU"/>
        </w:rPr>
        <w:t>- контроль за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государственных (муниципальных) программ, отчетов об исполнении государственных (муниципальных) заданий, отчетов о достижении значений показателей результативности предоставления средств из бюджета;</w:t>
      </w:r>
    </w:p>
    <w:p w:rsidR="002B4CE1" w:rsidRPr="00BB7BB5" w:rsidRDefault="002B4CE1" w:rsidP="002B4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B7BB5">
        <w:rPr>
          <w:rFonts w:ascii="Arial" w:hAnsi="Arial" w:cs="Arial"/>
          <w:sz w:val="24"/>
          <w:szCs w:val="24"/>
          <w:lang w:eastAsia="ru-RU"/>
        </w:rPr>
        <w:t>- контроль в сфере закупок, предусмотренный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2B4CE1" w:rsidRPr="00BB7BB5" w:rsidRDefault="002B4CE1" w:rsidP="002B4CE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2. Организация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Федерации: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контроль за деятельностью </w:t>
      </w:r>
      <w:proofErr w:type="spellStart"/>
      <w:r w:rsidRPr="00BB7BB5">
        <w:rPr>
          <w:rFonts w:ascii="Arial" w:eastAsia="Times New Roman" w:hAnsi="Arial" w:cs="Arial"/>
          <w:sz w:val="24"/>
          <w:szCs w:val="24"/>
          <w:lang w:eastAsia="ru-RU"/>
        </w:rPr>
        <w:t>ресурсоснабжающих</w:t>
      </w:r>
      <w:proofErr w:type="spellEnd"/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организаций в области тепло- и водоснабжения, организаций обслуживающих тепло- и водопроводные сети (сбор отчетов о финансово-хозяйственной деятельности организаций, контроль за надлежащим исполнением своей деятельности в области оказываемых услуг, контроль за надлежащим использованием муниципального имущества);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рассмотрение обращений потребителей по вопросам надежности теплоснабжения и водоснабжения в порядке, установленном Правилами организации теплоснабжения в Российской Федерации, утвержденными Постановлением Правительства Российской Федерации от 08.08.2012 № 808;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согласование вывода источников тепловой энергии, тепловых сетей, водопроводных сетей, объектов водоснабжения из эксплуатации, приемка данных объектов в эксплуатацию после проведения ремонтных работ;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подготовка проектов схем теплоснабжения, водоснабжения сельских поселений, в том числе определении гарантирующих организаций в сфере водоснабжения и теплоснабжения на территории Боготольского района;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согласование инвестиционных программ организаций, осуществляющих регулируемые виды деятельности в сфере теплоснабжения, водоснабжения, электроснабжения за исключением таких программ, которые согласовываются в соответствии с законодательством Российской Федерации об электроэнергетике;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принятие решений о начале и окончании отопительного периода, разработка нормативной документации касающейся подготовки района к работе в зимних условиях (создание комиссий и рабочих групп, проведение совещаний, приемка объектов к работе в отопительный период);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разработка и реализация муниципальных программ в области энергосбережения и повышения энергетической эффективности района, программы комплексного развития коммунальной инфраструктуры района;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координация мероприятий по энергосбережению и повышению энергетической эффективности и контроль за их проведением муниципальными учреждениями, муниципальными унитарными предприятиями;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работы по разработке нормативов потребления коммунальных услуг, установление которых относится к компетенции органов местного самоуправления;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осуществление контроля за готовностью теплоснабжающих организаций, </w:t>
      </w:r>
      <w:proofErr w:type="spellStart"/>
      <w:r w:rsidRPr="00BB7BB5">
        <w:rPr>
          <w:rFonts w:ascii="Arial" w:eastAsia="Times New Roman" w:hAnsi="Arial" w:cs="Arial"/>
          <w:sz w:val="24"/>
          <w:szCs w:val="24"/>
          <w:lang w:eastAsia="ru-RU"/>
        </w:rPr>
        <w:t>теплосетевых</w:t>
      </w:r>
      <w:proofErr w:type="spellEnd"/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организаций, </w:t>
      </w:r>
      <w:proofErr w:type="spellStart"/>
      <w:r w:rsidRPr="00BB7BB5">
        <w:rPr>
          <w:rFonts w:ascii="Arial" w:eastAsia="Times New Roman" w:hAnsi="Arial" w:cs="Arial"/>
          <w:sz w:val="24"/>
          <w:szCs w:val="24"/>
          <w:lang w:eastAsia="ru-RU"/>
        </w:rPr>
        <w:t>ресурсоснабжающих</w:t>
      </w:r>
      <w:proofErr w:type="spellEnd"/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организаций, муниципальных учреждений к отопительному периоду;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работы в пределах полномочий по проверке готовности теплоснабжающих организаций, </w:t>
      </w:r>
      <w:proofErr w:type="spellStart"/>
      <w:r w:rsidRPr="00BB7BB5">
        <w:rPr>
          <w:rFonts w:ascii="Arial" w:eastAsia="Times New Roman" w:hAnsi="Arial" w:cs="Arial"/>
          <w:sz w:val="24"/>
          <w:szCs w:val="24"/>
          <w:lang w:eastAsia="ru-RU"/>
        </w:rPr>
        <w:t>теплосетевых</w:t>
      </w:r>
      <w:proofErr w:type="spellEnd"/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организаций, </w:t>
      </w:r>
      <w:proofErr w:type="spellStart"/>
      <w:r w:rsidRPr="00BB7BB5">
        <w:rPr>
          <w:rFonts w:ascii="Arial" w:eastAsia="Times New Roman" w:hAnsi="Arial" w:cs="Arial"/>
          <w:sz w:val="24"/>
          <w:szCs w:val="24"/>
          <w:lang w:eastAsia="ru-RU"/>
        </w:rPr>
        <w:t>ресурсоснабжающих</w:t>
      </w:r>
      <w:proofErr w:type="spellEnd"/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организаций, муниципальных учреждений к работе в осенне-зимний (отопительный) период;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работы по проведению капитального ремонта объектов коммунальной инфраструктуры;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работы по получению субвенции на реализацию временных мер поддержки населения в целях обеспечения доступности коммунальных услуг;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сбор, обработка и систематизация данных в сфере тепло-, электро-, водоснабжения и водоотведения, передача полученных данных в виде отчетности в министерства и службы Красноярского края, прогноз социально-экономического развития, органы государственной статистики. </w:t>
      </w:r>
    </w:p>
    <w:p w:rsidR="002B4CE1" w:rsidRPr="00BB7BB5" w:rsidRDefault="002B4CE1" w:rsidP="002B4CE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3. Дорожная деятельность в отношении автомобильных дорог местного значения в границах населенных пунктов поселения и обеспечение безопасности </w:t>
      </w:r>
      <w:r w:rsidRPr="00BB7BB5">
        <w:rPr>
          <w:rFonts w:ascii="Arial" w:eastAsia="Times New Roman" w:hAnsi="Arial" w:cs="Arial"/>
          <w:sz w:val="24"/>
          <w:szCs w:val="24"/>
          <w:lang w:eastAsia="ru-RU"/>
        </w:rPr>
        <w:lastRenderedPageBreak/>
        <w:t xml:space="preserve">дорожного движения на них, включая создание и обеспечение функционирования парковок (парковочных мест), </w:t>
      </w:r>
      <w:r w:rsidRPr="00BB7BB5">
        <w:rPr>
          <w:rFonts w:ascii="Arial" w:hAnsi="Arial" w:cs="Arial"/>
          <w:sz w:val="24"/>
          <w:szCs w:val="24"/>
          <w:lang w:eastAsia="ru-RU"/>
        </w:rPr>
        <w:t>осуществление муниципального контроля на автомобильном транспорте и в дорожном хозяйстве в границах населенных пунктов поселения, организация дорожного движения</w:t>
      </w: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, а также осуществление иных полномочий в области использования автомобильных дорог и осуществления дорожной деятельности в соответствии с </w:t>
      </w:r>
      <w:hyperlink r:id="rId6" w:history="1">
        <w:r w:rsidRPr="00BB7BB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законодательством</w:t>
        </w:r>
      </w:hyperlink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Российской Федерации:</w:t>
      </w:r>
    </w:p>
    <w:p w:rsidR="002B4CE1" w:rsidRPr="00BB7BB5" w:rsidRDefault="002B4CE1" w:rsidP="002B4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B7BB5">
        <w:rPr>
          <w:rFonts w:ascii="Arial" w:hAnsi="Arial" w:cs="Arial"/>
          <w:sz w:val="24"/>
          <w:szCs w:val="24"/>
          <w:lang w:eastAsia="ru-RU"/>
        </w:rPr>
        <w:t>- установление порядка осуществления муниципального контроля на автомобильном транспорте и в дорожном хозяйстве в границах населенных пунктов поселений;</w:t>
      </w:r>
    </w:p>
    <w:p w:rsidR="002B4CE1" w:rsidRPr="00BB7BB5" w:rsidRDefault="002B4CE1" w:rsidP="002B4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B7BB5">
        <w:rPr>
          <w:rFonts w:ascii="Arial" w:hAnsi="Arial" w:cs="Arial"/>
          <w:sz w:val="24"/>
          <w:szCs w:val="24"/>
          <w:lang w:eastAsia="ru-RU"/>
        </w:rPr>
        <w:t>- разработка основных направлений инвестиционной политики в области развития автомобильных дорог местного значения;</w:t>
      </w:r>
    </w:p>
    <w:p w:rsidR="002B4CE1" w:rsidRPr="00BB7BB5" w:rsidRDefault="002B4CE1" w:rsidP="002B4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B7BB5">
        <w:rPr>
          <w:rFonts w:ascii="Arial" w:hAnsi="Arial" w:cs="Arial"/>
          <w:sz w:val="24"/>
          <w:szCs w:val="24"/>
          <w:lang w:eastAsia="ru-RU"/>
        </w:rPr>
        <w:t>- определение размера вреда, причиняемого тяжеловесными транспортными средствами при движении по автомобильным дорогам местного значения;</w:t>
      </w:r>
    </w:p>
    <w:p w:rsidR="002B4CE1" w:rsidRPr="00BB7BB5" w:rsidRDefault="002B4CE1" w:rsidP="002B4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B7BB5">
        <w:rPr>
          <w:rFonts w:ascii="Arial" w:hAnsi="Arial" w:cs="Arial"/>
          <w:sz w:val="24"/>
          <w:szCs w:val="24"/>
          <w:lang w:eastAsia="ru-RU"/>
        </w:rPr>
        <w:t>- установление стоимости и перечня услуг по присоединению объектов дорожного сервиса к автомобильным дорогам общего пользования местного значения;</w:t>
      </w:r>
    </w:p>
    <w:p w:rsidR="002B4CE1" w:rsidRPr="00BB7BB5" w:rsidRDefault="002B4CE1" w:rsidP="002B4C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  <w:lang w:eastAsia="ru-RU"/>
        </w:rPr>
      </w:pPr>
      <w:r w:rsidRPr="00BB7BB5">
        <w:rPr>
          <w:rFonts w:ascii="Arial" w:hAnsi="Arial" w:cs="Arial"/>
          <w:sz w:val="24"/>
          <w:szCs w:val="24"/>
          <w:lang w:eastAsia="ru-RU"/>
        </w:rPr>
        <w:t>- использование автомобильных дорог при организации и проведении мероприятий по гражданской обороне, мобилизационной подготовке в соответствии с законодательством Российской Федерации,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ситуаций.</w:t>
      </w:r>
    </w:p>
    <w:p w:rsidR="002B4CE1" w:rsidRPr="00BB7BB5" w:rsidRDefault="002B4CE1" w:rsidP="002B4CE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4. 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соответствии с жилищным </w:t>
      </w:r>
      <w:hyperlink r:id="rId7" w:history="1">
        <w:r w:rsidRPr="00BB7BB5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ru-RU"/>
          </w:rPr>
          <w:t>законодательством</w:t>
        </w:r>
      </w:hyperlink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: </w:t>
      </w:r>
    </w:p>
    <w:p w:rsidR="002B4CE1" w:rsidRPr="00BB7BB5" w:rsidRDefault="002B4CE1" w:rsidP="002B4CE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4.1. Признание граждан малоимущими: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рассмотрение и проверка предоставленных гражданами пакетов документов, с целью принятия решения о признании граждан малоимущими для постановки их на учет по месту жительства (в сельсовете) в качестве нуждающихся в жилом помещении, либо отказе в этом;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определение (расчет) стоимости необходимой жилой площади для проживания семьи;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определение имущественной обеспеченности семьи или одиноко проживающего гражданина;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расчет порогового дохода семьи (одиноко проживающего гражданина);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подготовка и выдача справки о признании граждан малоимущими, либо в отказе в этом.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4.2. Осуществление муниципального жилищного контроля.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4.3. Принятие в установленном порядке решений о переводе жилых помещений в нежилые помещения и нежилых помещений в жилые помещения.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4.4. Согласование переустройства и перепланировки жилых помещений.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4.5. Признание в установленном порядке помещения жилым помещением, жилого помещения непригодным для проживания и многоквартирного дома аварийным и подлежащим сносу или реконструкции.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4.6. Утверждение краткосрочных планов капитального ремонта многоквартирных домов, расположенных на территории сельсоветов.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4.7. </w:t>
      </w:r>
      <w:r w:rsidRPr="00BB7BB5">
        <w:rPr>
          <w:rFonts w:ascii="Arial" w:eastAsia="Times New Roman" w:hAnsi="Arial" w:cs="Arial"/>
          <w:bCs/>
          <w:sz w:val="24"/>
          <w:szCs w:val="24"/>
          <w:lang w:eastAsia="ru-RU"/>
        </w:rPr>
        <w:t>Осуществление полномочий, переданных сельским советом Боготольского района,</w:t>
      </w:r>
      <w:r w:rsidRPr="00BB7B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созданию условий для обеспечения доступным и </w:t>
      </w:r>
      <w:r w:rsidRPr="00BB7BB5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комфортным жильем граждан Боготольского района</w:t>
      </w: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в рамках муниципальной программы «Обеспечение доступным и комфортным жильем граждан Боготольского района».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5. Создание условий для организации досуга и обеспечения жителей поселения услугами организаций культуры: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и проведение культурно-массовых мероприятий;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деятельности клубных формирований и формирований самодеятельного народного творчества (согласно общероссийского отраслевого перечня и муниципального задания учреждения культуры).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6.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поселения: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реализация единой политики на территории Боготольского района;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сотрудничества между поселениями Боготольского района, а также другими муниципальными образованиями;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разработка проектов муниципальных программ;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формирование и обеспечение выполнения планов и предложений по включению в районные, краевые и федеральные программы;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контроль над комплектованием учреждений физкультуры и спорта кадрами и повышением квалификации специалистов;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работы спортивных секций и инструкторов по спорту, в том числе работающих с инвалидами, а также оказание физкультурно-оздоровительных и спортивных услуг населению на территории поселения;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организация участия спортсменов и команд в соревнованиях разных уровней;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 - подготовка и представление отчетов и информации в министерство спорта Красноярского края. </w:t>
      </w:r>
    </w:p>
    <w:p w:rsidR="002B4CE1" w:rsidRPr="00BB7BB5" w:rsidRDefault="002B4CE1" w:rsidP="002B4CE1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7. Организация ритуальных услуг и содержание мест захоронения в соответствии с гарантированным перечнем услуг на безвозмездной основе по погребению на основании ст. 9 Федерального закона от 12.01.1996 № 8-ФЗ «О погребении и похоронном деле», за исключением содержания мест захоронения.</w:t>
      </w:r>
    </w:p>
    <w:p w:rsidR="002B4CE1" w:rsidRPr="00BB7BB5" w:rsidRDefault="002B4CE1" w:rsidP="002B4CE1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Гарантированный перечень состоит из:</w:t>
      </w:r>
    </w:p>
    <w:p w:rsidR="002B4CE1" w:rsidRPr="00BB7BB5" w:rsidRDefault="002B4CE1" w:rsidP="002B4CE1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- оформления документов, необходимых для погребения; </w:t>
      </w:r>
    </w:p>
    <w:p w:rsidR="002B4CE1" w:rsidRPr="00BB7BB5" w:rsidRDefault="002B4CE1" w:rsidP="002B4CE1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- предоставления и доставки гроба и других предметов, необходимых для погребения; </w:t>
      </w:r>
    </w:p>
    <w:p w:rsidR="002B4CE1" w:rsidRPr="00BB7BB5" w:rsidRDefault="002B4CE1" w:rsidP="002B4CE1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- перевозки тела (останков) умершего на кладбище (в крематорий);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 xml:space="preserve">- погребения (кремация с последующей выдачей урны с прахом). 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8. У</w:t>
      </w:r>
      <w:r w:rsidRPr="00BB7BB5">
        <w:rPr>
          <w:rFonts w:ascii="Arial" w:hAnsi="Arial" w:cs="Arial"/>
          <w:sz w:val="24"/>
          <w:szCs w:val="24"/>
          <w:lang w:eastAsia="ru-RU"/>
        </w:rPr>
        <w:t>частие в предупреждении и ликвидации последствий чрезвычайных ситуаций в границах поселения</w:t>
      </w:r>
      <w:r w:rsidRPr="00BB7BB5">
        <w:rPr>
          <w:rFonts w:ascii="Arial" w:eastAsia="Times New Roman" w:hAnsi="Arial" w:cs="Arial"/>
          <w:sz w:val="24"/>
          <w:szCs w:val="24"/>
          <w:lang w:eastAsia="ru-RU"/>
        </w:rPr>
        <w:t>: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создание муниципального звена территориальной подсистемы единой государственной системы предупреждения и ликвидации чрезвычайных ситуаций;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создание и функционирование комиссии по предупреждению и ликвидации чрезвычайных ситуаций и обеспечению пожарной безопасности муниципального образования;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создание постоянно действующего органа управления муниципального звена территориальной подсистемы единой государственной системы предупреждения и ликвидации чрезвычайных ситуаций;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создание единой дежурно-диспетчерской службы муниципального образования;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lastRenderedPageBreak/>
        <w:t>- формирование сил и создание средств постоянной готовности муниципального звена территориальной подсистемы единой государственной системы предупреждения и ликвидации чрезвычайных ситуаций;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принятие мер по подготовке населения в области защиты от чрезвычайных ситуаций природного и техногенного характера;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утверждение порядка использования бюджетных ассигнований резервного фонда;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создание, использование и восполнение резервов материальных ресурсов для ликвидации чрезвычайных ситуаций;</w:t>
      </w:r>
    </w:p>
    <w:p w:rsidR="002B4CE1" w:rsidRPr="00BB7BB5" w:rsidRDefault="002B4CE1" w:rsidP="002B4CE1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eastAsia="Times New Roman" w:hAnsi="Arial" w:cs="Arial"/>
          <w:sz w:val="24"/>
          <w:szCs w:val="24"/>
          <w:lang w:eastAsia="ru-RU"/>
        </w:rPr>
        <w:t>- создание муниципальной программы в области защиты населения и территорий от чрезвычайных ситуаций, обеспечения пожарной безопасности людей на водных объектах (в части финансирования мероприятий по защите населения и территорий от чрезвычайных ситуаций).</w:t>
      </w:r>
    </w:p>
    <w:p w:rsidR="002B4CE1" w:rsidRPr="00BB7BB5" w:rsidRDefault="002B4CE1" w:rsidP="002B4CE1">
      <w:pPr>
        <w:suppressAutoHyphens/>
        <w:autoSpaceDN w:val="0"/>
        <w:spacing w:after="0" w:line="240" w:lineRule="auto"/>
        <w:rPr>
          <w:rFonts w:ascii="Arial" w:hAnsi="Arial" w:cs="Arial"/>
          <w:kern w:val="3"/>
          <w:sz w:val="24"/>
          <w:szCs w:val="24"/>
          <w:lang w:eastAsia="ru-RU"/>
        </w:rPr>
      </w:pPr>
    </w:p>
    <w:p w:rsidR="002B4CE1" w:rsidRPr="00BB7BB5" w:rsidRDefault="002B4CE1" w:rsidP="00E21755">
      <w:pPr>
        <w:pStyle w:val="a3"/>
        <w:ind w:firstLine="709"/>
        <w:rPr>
          <w:rFonts w:ascii="Arial" w:hAnsi="Arial" w:cs="Arial"/>
          <w:sz w:val="24"/>
          <w:szCs w:val="24"/>
        </w:rPr>
      </w:pPr>
    </w:p>
    <w:p w:rsidR="00525411" w:rsidRPr="00BB7BB5" w:rsidRDefault="00525411" w:rsidP="00E21755">
      <w:pPr>
        <w:pStyle w:val="a3"/>
        <w:ind w:firstLine="709"/>
        <w:rPr>
          <w:rFonts w:ascii="Arial" w:hAnsi="Arial" w:cs="Arial"/>
          <w:sz w:val="24"/>
          <w:szCs w:val="24"/>
        </w:rPr>
      </w:pPr>
    </w:p>
    <w:p w:rsidR="00157748" w:rsidRPr="00BB7BB5" w:rsidRDefault="00752BEA" w:rsidP="002B4CE1">
      <w:pPr>
        <w:pStyle w:val="a3"/>
        <w:ind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BB7BB5">
        <w:rPr>
          <w:rFonts w:ascii="Arial" w:hAnsi="Arial" w:cs="Arial"/>
          <w:sz w:val="24"/>
          <w:szCs w:val="24"/>
        </w:rPr>
        <w:tab/>
      </w:r>
    </w:p>
    <w:sectPr w:rsidR="00157748" w:rsidRPr="00BB7BB5" w:rsidSect="00BB7BB5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A05281"/>
    <w:multiLevelType w:val="hybridMultilevel"/>
    <w:tmpl w:val="C7F0B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7B2"/>
    <w:rsid w:val="00035839"/>
    <w:rsid w:val="000F2B36"/>
    <w:rsid w:val="00111814"/>
    <w:rsid w:val="00123B8F"/>
    <w:rsid w:val="00157650"/>
    <w:rsid w:val="00157748"/>
    <w:rsid w:val="00234F26"/>
    <w:rsid w:val="002817B2"/>
    <w:rsid w:val="002B493E"/>
    <w:rsid w:val="002B4CE1"/>
    <w:rsid w:val="00347F60"/>
    <w:rsid w:val="0036540D"/>
    <w:rsid w:val="003C369D"/>
    <w:rsid w:val="003D5D62"/>
    <w:rsid w:val="0041093D"/>
    <w:rsid w:val="00441CF6"/>
    <w:rsid w:val="0046193F"/>
    <w:rsid w:val="00485058"/>
    <w:rsid w:val="004A6423"/>
    <w:rsid w:val="004E4DE8"/>
    <w:rsid w:val="00525411"/>
    <w:rsid w:val="00577127"/>
    <w:rsid w:val="005C76B6"/>
    <w:rsid w:val="006B52D0"/>
    <w:rsid w:val="007029A2"/>
    <w:rsid w:val="00752BEA"/>
    <w:rsid w:val="0076022A"/>
    <w:rsid w:val="007B6708"/>
    <w:rsid w:val="00807AEF"/>
    <w:rsid w:val="00821EAD"/>
    <w:rsid w:val="008528F2"/>
    <w:rsid w:val="00893CE4"/>
    <w:rsid w:val="0089647F"/>
    <w:rsid w:val="008C72D9"/>
    <w:rsid w:val="008D6682"/>
    <w:rsid w:val="008E36BC"/>
    <w:rsid w:val="00904CE8"/>
    <w:rsid w:val="0094656F"/>
    <w:rsid w:val="00976DA2"/>
    <w:rsid w:val="009F2808"/>
    <w:rsid w:val="00A052AC"/>
    <w:rsid w:val="00AD7787"/>
    <w:rsid w:val="00AE0931"/>
    <w:rsid w:val="00B30993"/>
    <w:rsid w:val="00B479D7"/>
    <w:rsid w:val="00B80B11"/>
    <w:rsid w:val="00B92BF7"/>
    <w:rsid w:val="00BB7BB5"/>
    <w:rsid w:val="00C32842"/>
    <w:rsid w:val="00C92D8F"/>
    <w:rsid w:val="00C96697"/>
    <w:rsid w:val="00D42DA0"/>
    <w:rsid w:val="00DB6339"/>
    <w:rsid w:val="00DB722D"/>
    <w:rsid w:val="00DD73F7"/>
    <w:rsid w:val="00E0099A"/>
    <w:rsid w:val="00E04DF8"/>
    <w:rsid w:val="00E21755"/>
    <w:rsid w:val="00E647FA"/>
    <w:rsid w:val="00E70C46"/>
    <w:rsid w:val="00E84269"/>
    <w:rsid w:val="00EC07E7"/>
    <w:rsid w:val="00ED7871"/>
    <w:rsid w:val="00EF7EDF"/>
    <w:rsid w:val="00F316F8"/>
    <w:rsid w:val="00F3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FDF02"/>
  <w15:docId w15:val="{DD98CF57-19D8-4CE5-9E7E-C8DBAF1D5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2BE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52BEA"/>
    <w:pPr>
      <w:spacing w:after="0" w:line="240" w:lineRule="auto"/>
    </w:pPr>
  </w:style>
  <w:style w:type="table" w:styleId="a4">
    <w:name w:val="Table Grid"/>
    <w:basedOn w:val="a1"/>
    <w:uiPriority w:val="59"/>
    <w:rsid w:val="00752B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rsid w:val="00752BEA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52BE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52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2BE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EA9D7622C7A03B535279AB7C3AB1F215F4EB841EBD4F543F04B1EEF020E213B2E0C9DDAq6sE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C4EB4CB9200014433F8498DE1E31EF48C7F5B8732A0910542C7387198768AAC119CA19A840B3E489TBuAG" TargetMode="External"/><Relationship Id="rId5" Type="http://schemas.openxmlformats.org/officeDocument/2006/relationships/hyperlink" Target="http://www.bogotol-r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606</TotalTime>
  <Pages>1</Pages>
  <Words>4111</Words>
  <Characters>23434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Правовик</dc:creator>
  <cp:keywords/>
  <dc:description/>
  <cp:lastModifiedBy>User</cp:lastModifiedBy>
  <cp:revision>54</cp:revision>
  <cp:lastPrinted>2023-11-27T10:01:00Z</cp:lastPrinted>
  <dcterms:created xsi:type="dcterms:W3CDTF">2018-11-06T06:32:00Z</dcterms:created>
  <dcterms:modified xsi:type="dcterms:W3CDTF">2024-04-12T04:58:00Z</dcterms:modified>
</cp:coreProperties>
</file>